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BE3300" w:rsidRPr="00BE3300" w:rsidTr="00BE3300">
        <w:trPr>
          <w:tblCellSpacing w:w="15" w:type="dxa"/>
        </w:trPr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Арбитражный суд Краснодарского края</w:t>
            </w:r>
          </w:p>
        </w:tc>
      </w:tr>
    </w:tbl>
    <w:p w:rsidR="00BE3300" w:rsidRPr="00BE3300" w:rsidRDefault="00BE3300" w:rsidP="00BE3300">
      <w:pPr>
        <w:spacing w:after="0" w:line="240" w:lineRule="auto"/>
        <w:jc w:val="right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BE3300" w:rsidRPr="00BE3300" w:rsidTr="00BE3300">
        <w:trPr>
          <w:tblCellSpacing w:w="15" w:type="dxa"/>
        </w:trPr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ИСТЕЦ:</w:t>
            </w:r>
          </w:p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ООО "Рассвет"</w:t>
            </w:r>
          </w:p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ИНН/ОГРН </w:t>
            </w:r>
          </w:p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</w:t>
            </w:r>
          </w:p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 </w:t>
            </w:r>
          </w:p>
        </w:tc>
      </w:tr>
      <w:tr w:rsidR="00BE3300" w:rsidRPr="00BE3300" w:rsidTr="00BE3300">
        <w:trPr>
          <w:tblCellSpacing w:w="15" w:type="dxa"/>
        </w:trPr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  <w:bookmarkEnd w:id="0"/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ОТВЕТЧИК:</w:t>
            </w:r>
          </w:p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ООО "Южный берег"</w:t>
            </w:r>
          </w:p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ИНН/ОГРН </w:t>
            </w:r>
          </w:p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</w:tr>
    </w:tbl>
    <w:p w:rsidR="00BE3300" w:rsidRPr="00BE3300" w:rsidRDefault="00BE3300" w:rsidP="00BE3300">
      <w:pPr>
        <w:spacing w:after="0" w:line="240" w:lineRule="auto"/>
        <w:jc w:val="right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355"/>
      </w:tblGrid>
      <w:tr w:rsidR="00BE3300" w:rsidRPr="00BE3300" w:rsidTr="00BE3300">
        <w:trPr>
          <w:tblCellSpacing w:w="15" w:type="dxa"/>
        </w:trPr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Цена иска: </w:t>
            </w: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  <w:r w:rsidRPr="00BE33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BE3300" w:rsidRPr="00BE3300" w:rsidTr="00BE3300">
        <w:trPr>
          <w:tblCellSpacing w:w="15" w:type="dxa"/>
        </w:trPr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300" w:rsidRPr="00BE3300" w:rsidRDefault="00BE3300" w:rsidP="00BE330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Госпошлина: </w:t>
            </w: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BE33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BE3300" w:rsidRPr="00BE3300" w:rsidRDefault="00BE3300" w:rsidP="00BE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300" w:rsidRPr="00BE3300" w:rsidRDefault="00BE3300" w:rsidP="00BE33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Исковое заявление о понуждении заключить договор</w:t>
      </w:r>
    </w:p>
    <w:p w:rsidR="00BE3300" w:rsidRPr="00BE3300" w:rsidRDefault="00BE3300" w:rsidP="00BE33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3300" w:rsidRPr="00BE3300" w:rsidRDefault="00BE3300" w:rsidP="00BE33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(число, год, месяц) между ООО "Рассвет" (Истец) и ООО "Южный берег" (Ответчик) был заключен предварительный договор N 000, в соответствии с которым Истец и Ответчик обязались заключить основной договор (предмет договора). </w:t>
      </w:r>
    </w:p>
    <w:p w:rsidR="00BE3300" w:rsidRPr="00BE3300" w:rsidRDefault="00BE3300" w:rsidP="00BE33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Предварительный договор N 000 от "__" ___ 2021 г. содержит все обязательные условия, включая условия, определяющие предмет и условия основного договора. В п. ____ предварительного договора стороны установили срок, в который они обязуются заключить основной договор — до "__" ____ 2021 </w:t>
      </w:r>
      <w:proofErr w:type="gramStart"/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г..</w:t>
      </w:r>
      <w:proofErr w:type="gramEnd"/>
    </w:p>
    <w:p w:rsidR="00BE3300" w:rsidRPr="00BE3300" w:rsidRDefault="00BE3300" w:rsidP="00BE33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(число, год, месяц</w:t>
      </w:r>
      <w:proofErr w:type="gramStart"/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) ,</w:t>
      </w:r>
      <w:proofErr w:type="gramEnd"/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 есть в течение срока, установленного предварительным договором, Истец обратился </w:t>
      </w:r>
      <w:proofErr w:type="spellStart"/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обратился</w:t>
      </w:r>
      <w:proofErr w:type="spellEnd"/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Ответчику с предложением заключить основной договор и проектом основного договора, что подтверждается (почтовым отправлением РПО №__).</w:t>
      </w:r>
    </w:p>
    <w:p w:rsidR="00BE3300" w:rsidRPr="00BE3300" w:rsidRDefault="00BE3300" w:rsidP="00BE33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Однако предложение Истца оставлено Ответчиком без ответа и удовлетворения.</w:t>
      </w:r>
    </w:p>
    <w:p w:rsidR="00BE3300" w:rsidRPr="00BE3300" w:rsidRDefault="00BE3300" w:rsidP="00BE33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силу </w:t>
      </w:r>
      <w:hyperlink r:id="rId6" w:anchor="/document/10164072/entry/309" w:tgtFrame="_blank" w:tooltip="Открыть документ в системе Гарант" w:history="1">
        <w:proofErr w:type="spellStart"/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ст.ст</w:t>
        </w:r>
        <w:proofErr w:type="spellEnd"/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. 309</w:t>
        </w:r>
      </w:hyperlink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7" w:anchor="/document/10164072/entry/31001" w:tgtFrame="_blank" w:tooltip="Открыть документ в системе Гарант" w:history="1"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310</w:t>
        </w:r>
      </w:hyperlink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ГК РФ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BE3300" w:rsidRPr="00BE3300" w:rsidRDefault="00BE3300" w:rsidP="00BE33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</w:t>
      </w:r>
      <w:hyperlink r:id="rId8" w:anchor="/document/10164072/entry/429" w:tgtFrame="_blank" w:tooltip="Открыть документ в системе Гарант" w:history="1"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ст. 429</w:t>
        </w:r>
      </w:hyperlink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ГК РФ по предварительному договору стороны обязуются заключить в будущем договор о передаче имущества, выполнении работ или оказании услуг (основной договор) на условиях, предусмотренных предварительным договором. Предварительный договор заключается в форме, установленной для основного договора, а если форма основного договора не установлена, то в письменной форме. В предварительном договоре указывается срок, в который стороны обязуются заключить основной договор. Если такой срок в предварительном договоре не определен, основной договор подлежит заключению в течение года с момента заключения предварительного договора.</w:t>
      </w:r>
    </w:p>
    <w:p w:rsidR="00BE3300" w:rsidRPr="00BE3300" w:rsidRDefault="00BE3300" w:rsidP="00BE33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Как установлено </w:t>
      </w:r>
      <w:hyperlink r:id="rId9" w:anchor="/document/10164072/entry/4295" w:tgtFrame="_blank" w:tooltip="Открыть документ в системе Гарант" w:history="1"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п. 5 ст. 429</w:t>
        </w:r>
      </w:hyperlink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ГК РФ, в случаях, если сторона, заключившая предварительный договор, уклоняется от заключения основного договора, применяются положения, предусмотренные </w:t>
      </w:r>
      <w:hyperlink r:id="rId10" w:anchor="/document/10164072/entry/4454" w:tgtFrame="_blank" w:tooltip="Открыть документ в системе Гарант" w:history="1"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п. 4 ст. 445</w:t>
        </w:r>
      </w:hyperlink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ГК РФ.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договора.</w:t>
      </w:r>
    </w:p>
    <w:p w:rsidR="00BE3300" w:rsidRPr="00BE3300" w:rsidRDefault="00BE3300" w:rsidP="00BE33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возникновения разногласий сторон относительно условий основного договора такие условия определяются в соответствии с решением суда. Основной договор </w:t>
      </w: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этом случае считается заключенным с момента вступления в законную силу решения суда или с момента, указанного в решении суда.</w:t>
      </w:r>
    </w:p>
    <w:p w:rsidR="00BE3300" w:rsidRPr="00BE3300" w:rsidRDefault="00BE3300" w:rsidP="00BE33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1" w:anchor="/document/10164072/entry/4454" w:tgtFrame="_blank" w:tooltip="Открыть документ в системе Гарант" w:history="1"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п. 4 ст. 445</w:t>
        </w:r>
      </w:hyperlink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ГК РФ если сторона, для которой в соответствии с ГК РФ или иными законами заключение договора обязательно, уклоняется от его заключения, другая сторона вправе обратиться в суд с требованием о понуждении заключить договор.</w:t>
      </w:r>
    </w:p>
    <w:p w:rsidR="00BE3300" w:rsidRPr="00BE3300" w:rsidRDefault="00BE3300" w:rsidP="00BE33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Ответчик, в нарушение условий предварительного договора N 000 от (число, год, месяц), до настоящего времени уклоняется от заключения основного договора.</w:t>
      </w:r>
    </w:p>
    <w:p w:rsidR="00BE3300" w:rsidRPr="00BE3300" w:rsidRDefault="00BE3300" w:rsidP="00BE33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(число, год, месяц) в адрес Ответчика направлена претензия с требованием _________</w:t>
      </w:r>
      <w:proofErr w:type="gramStart"/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_ .</w:t>
      </w:r>
      <w:proofErr w:type="gramEnd"/>
    </w:p>
    <w:p w:rsidR="00BE3300" w:rsidRPr="00BE3300" w:rsidRDefault="00BE3300" w:rsidP="00BE33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Однако Ответчик оставил претензию без ответа и удовлетворения.</w:t>
      </w:r>
    </w:p>
    <w:p w:rsidR="00BE3300" w:rsidRPr="00BE3300" w:rsidRDefault="00BE3300" w:rsidP="00BE33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hyperlink r:id="rId12" w:anchor="/document/10164072/entry/309" w:tgtFrame="_blank" w:tooltip="Открыть документ в системе Гарант" w:history="1">
        <w:proofErr w:type="spellStart"/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ст.ст</w:t>
        </w:r>
        <w:proofErr w:type="spellEnd"/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. 309</w:t>
        </w:r>
      </w:hyperlink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13" w:anchor="/document/10164072/entry/31001" w:tgtFrame="_blank" w:tooltip="Открыть документ в системе Гарант" w:history="1"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310</w:t>
        </w:r>
      </w:hyperlink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14" w:anchor="/document/10164072/entry/429" w:tgtFrame="_blank" w:tooltip="Открыть документ в системе Гарант" w:history="1"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ст. 429</w:t>
        </w:r>
      </w:hyperlink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ГК РФ, </w:t>
      </w:r>
      <w:hyperlink r:id="rId15" w:anchor="/document/12127526/entry/4" w:tgtFrame="_blank" w:tooltip="Открыть документ в системе Гарант" w:history="1">
        <w:proofErr w:type="spellStart"/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ст.ст</w:t>
        </w:r>
        <w:proofErr w:type="spellEnd"/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. 4</w:t>
        </w:r>
      </w:hyperlink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16" w:anchor="/document/12127526/entry/27" w:tgtFrame="_blank" w:tooltip="Открыть документ в системе Гарант" w:history="1"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27</w:t>
        </w:r>
      </w:hyperlink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17" w:anchor="/document/12127526/entry/28" w:tgtFrame="_blank" w:tooltip="Открыть документ в системе Гарант" w:history="1"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28</w:t>
        </w:r>
      </w:hyperlink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18" w:anchor="/document/12127526/entry/110" w:tgtFrame="_blank" w:tooltip="Открыть документ в системе Гарант" w:history="1"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110</w:t>
        </w:r>
      </w:hyperlink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19" w:anchor="/document/12127526/entry/125" w:tgtFrame="_blank" w:tooltip="Открыть документ в системе Гарант" w:history="1"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125</w:t>
        </w:r>
      </w:hyperlink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20" w:anchor="/document/12127526/entry/333" w:tgtFrame="_blank" w:tooltip="Открыть документ в системе Гарант" w:history="1">
        <w:r w:rsidRPr="00BE3300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126</w:t>
        </w:r>
      </w:hyperlink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АПК РФ,</w:t>
      </w:r>
    </w:p>
    <w:p w:rsidR="00BE3300" w:rsidRPr="00BE3300" w:rsidRDefault="00BE3300" w:rsidP="00BE330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прошу:</w:t>
      </w:r>
    </w:p>
    <w:p w:rsidR="00BE3300" w:rsidRPr="00BE3300" w:rsidRDefault="00BE3300" w:rsidP="00BE33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Обязать Ответчика заключить с Истцом договор (предмет договора) на условиях, предусмотренных предварительным договором N 000 от (число, год, месяц), заключенным между Истцом и Ответчиком.</w:t>
      </w:r>
    </w:p>
    <w:p w:rsidR="00BE3300" w:rsidRPr="00BE3300" w:rsidRDefault="00BE3300" w:rsidP="00BE330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Взыскать с Ответчика в пользу Истца расходы по уплате госпошлины в размере (сумма) руб.</w:t>
      </w:r>
    </w:p>
    <w:p w:rsidR="00BE3300" w:rsidRPr="00BE3300" w:rsidRDefault="00BE3300" w:rsidP="00BE330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E3300" w:rsidRPr="00BE3300" w:rsidRDefault="00BE3300" w:rsidP="00BE33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Приложение:</w:t>
      </w:r>
    </w:p>
    <w:p w:rsidR="00BE3300" w:rsidRPr="00BE3300" w:rsidRDefault="00BE3300" w:rsidP="00BE33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Документ, подтверждающий направление копии заявления и прилагаемых документов ответчику.</w:t>
      </w:r>
    </w:p>
    <w:p w:rsidR="00BE3300" w:rsidRPr="00BE3300" w:rsidRDefault="00BE3300" w:rsidP="00BE33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Документ, подтверждающий уплату государственной пошлины.</w:t>
      </w:r>
    </w:p>
    <w:p w:rsidR="00BE3300" w:rsidRPr="00BE3300" w:rsidRDefault="00BE3300" w:rsidP="00BE33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Копия предварительного договора. </w:t>
      </w:r>
    </w:p>
    <w:p w:rsidR="00BE3300" w:rsidRPr="00BE3300" w:rsidRDefault="00BE3300" w:rsidP="00BE33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Копия документа, подтверждающего направление ответчику предложения о заключении договора.</w:t>
      </w:r>
    </w:p>
    <w:p w:rsidR="00BE3300" w:rsidRPr="00BE3300" w:rsidRDefault="00BE3300" w:rsidP="00BE33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Копия свидетельства о государственной регистрации в качестве юридического лица.</w:t>
      </w:r>
    </w:p>
    <w:p w:rsidR="00BE3300" w:rsidRPr="00BE3300" w:rsidRDefault="00BE3300" w:rsidP="00BE33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Копия (приказ о назначении руководителя, доверенность).</w:t>
      </w:r>
    </w:p>
    <w:p w:rsidR="00BE3300" w:rsidRPr="00BE3300" w:rsidRDefault="00BE3300" w:rsidP="00BE33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Иные, подтверждающие доводы истца, документы.</w:t>
      </w:r>
    </w:p>
    <w:p w:rsidR="00BE3300" w:rsidRPr="00BE3300" w:rsidRDefault="00BE3300" w:rsidP="00BE33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Копия претензии с документами, подтверждающими направление претензии ответчику.</w:t>
      </w:r>
    </w:p>
    <w:p w:rsidR="00BE3300" w:rsidRPr="00BE3300" w:rsidRDefault="00BE3300" w:rsidP="00BE33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Документы, подтверждающие совершение Истцом действий, направленных на примирение (если такие действия предпринимались и соответствующие документы имеются).</w:t>
      </w:r>
    </w:p>
    <w:p w:rsidR="00BE3300" w:rsidRPr="00BE3300" w:rsidRDefault="00BE3300" w:rsidP="00BE33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Выписка из ЕГРЮЛ/ЕГРИП либо иной документ, содержащий сведения о месте нахождения (месте жительства) Истца.</w:t>
      </w:r>
    </w:p>
    <w:p w:rsidR="00BE3300" w:rsidRPr="00BE3300" w:rsidRDefault="00BE3300" w:rsidP="00BE33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3300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Выписка из ЕГРЮЛ/ЕГРИП либо иной документ, содержащий сведения о месте нахождения (месте жительства) Ответчика.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231"/>
        <w:gridCol w:w="3100"/>
        <w:gridCol w:w="3024"/>
      </w:tblGrid>
      <w:tr w:rsidR="00BE3300" w:rsidRPr="00BE3300" w:rsidTr="00BE3300">
        <w:trPr>
          <w:tblCellSpacing w:w="15" w:type="dxa"/>
        </w:trPr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300" w:rsidRPr="00BE3300" w:rsidRDefault="00BE3300" w:rsidP="00BE33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3300" w:rsidRPr="00BE3300" w:rsidRDefault="00BE3300" w:rsidP="00BE33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Директор ООО "Рассвет"</w:t>
            </w:r>
          </w:p>
        </w:tc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300" w:rsidRPr="00BE3300" w:rsidRDefault="00BE3300" w:rsidP="00BE33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3300" w:rsidRPr="00BE3300" w:rsidRDefault="00BE3300" w:rsidP="00BE33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3300" w:rsidRPr="00BE3300" w:rsidRDefault="00BE3300" w:rsidP="00BE33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300" w:rsidRPr="00BE3300" w:rsidRDefault="00BE3300" w:rsidP="00BE33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3300" w:rsidRPr="00BE3300" w:rsidRDefault="00BE3300" w:rsidP="00BE33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3300" w:rsidRPr="00BE3300" w:rsidRDefault="00BE3300" w:rsidP="00BE33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BE3300" w:rsidRPr="00BE3300" w:rsidTr="00BE3300">
        <w:trPr>
          <w:tblCellSpacing w:w="15" w:type="dxa"/>
        </w:trPr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300" w:rsidRPr="00BE3300" w:rsidRDefault="00BE3300" w:rsidP="00BE33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300" w:rsidRPr="00BE3300" w:rsidRDefault="00BE3300" w:rsidP="00BE3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3300" w:rsidRPr="00BE3300" w:rsidRDefault="00BE3300" w:rsidP="00BE33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330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(число, год, месяц)</w:t>
            </w:r>
          </w:p>
        </w:tc>
      </w:tr>
    </w:tbl>
    <w:p w:rsidR="00BE3300" w:rsidRPr="00BE3300" w:rsidRDefault="00BE3300" w:rsidP="00BE3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FE" w:rsidRDefault="00AE03FE"/>
    <w:sectPr w:rsidR="00AE03FE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7E9" w:rsidRDefault="008957E9" w:rsidP="00BE3300">
      <w:pPr>
        <w:spacing w:after="0" w:line="240" w:lineRule="auto"/>
      </w:pPr>
      <w:r>
        <w:separator/>
      </w:r>
    </w:p>
  </w:endnote>
  <w:endnote w:type="continuationSeparator" w:id="0">
    <w:p w:rsidR="008957E9" w:rsidRDefault="008957E9" w:rsidP="00BE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7E9" w:rsidRDefault="008957E9" w:rsidP="00BE3300">
      <w:pPr>
        <w:spacing w:after="0" w:line="240" w:lineRule="auto"/>
      </w:pPr>
      <w:r>
        <w:separator/>
      </w:r>
    </w:p>
  </w:footnote>
  <w:footnote w:type="continuationSeparator" w:id="0">
    <w:p w:rsidR="008957E9" w:rsidRDefault="008957E9" w:rsidP="00BE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300" w:rsidRPr="00FF7318" w:rsidRDefault="00BE3300" w:rsidP="00BE3300">
    <w:pPr>
      <w:pStyle w:val="a5"/>
      <w:ind w:left="-567"/>
      <w:jc w:val="right"/>
      <w:rPr>
        <w:rFonts w:ascii="Calibri" w:hAnsi="Calibri"/>
        <w:i/>
        <w:color w:val="2E74B5"/>
        <w:sz w:val="20"/>
        <w:szCs w:val="20"/>
      </w:rPr>
    </w:pPr>
    <w:r w:rsidRPr="00FF7318">
      <w:rPr>
        <w:rFonts w:ascii="Calibri" w:hAnsi="Calibri" w:cs="Calibri"/>
        <w:i/>
        <w:color w:val="2E74B5"/>
        <w:sz w:val="20"/>
        <w:szCs w:val="20"/>
      </w:rPr>
      <w:t>Юридическая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компания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«</w:t>
    </w:r>
    <w:r w:rsidRPr="00FF7318">
      <w:rPr>
        <w:rFonts w:ascii="Calibri" w:hAnsi="Calibri" w:cs="Calibri"/>
        <w:i/>
        <w:color w:val="2E74B5"/>
        <w:sz w:val="20"/>
        <w:szCs w:val="20"/>
      </w:rPr>
      <w:t>Юрист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Советник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Консультант</w:t>
    </w:r>
    <w:r w:rsidRPr="00FF7318">
      <w:rPr>
        <w:rFonts w:ascii="Berlin Sans FB" w:hAnsi="Berlin Sans FB"/>
        <w:i/>
        <w:color w:val="2E74B5"/>
        <w:sz w:val="20"/>
        <w:szCs w:val="20"/>
      </w:rPr>
      <w:t>»</w:t>
    </w:r>
    <w:r w:rsidRPr="00FF7318">
      <w:rPr>
        <w:rFonts w:ascii="Calibri" w:hAnsi="Calibri"/>
        <w:i/>
        <w:color w:val="2E74B5"/>
        <w:sz w:val="20"/>
        <w:szCs w:val="20"/>
      </w:rPr>
      <w:t xml:space="preserve"> </w:t>
    </w:r>
    <w:hyperlink r:id="rId1" w:history="1">
      <w:r w:rsidRPr="00FF7318">
        <w:rPr>
          <w:rStyle w:val="a3"/>
          <w:rFonts w:ascii="Calibri" w:hAnsi="Calibri"/>
          <w:i/>
          <w:sz w:val="20"/>
          <w:szCs w:val="20"/>
        </w:rPr>
        <w:t>www.yscon.ru</w:t>
      </w:r>
    </w:hyperlink>
    <w:r w:rsidRPr="00FF7318">
      <w:rPr>
        <w:rFonts w:ascii="Calibri" w:hAnsi="Calibri"/>
        <w:i/>
        <w:color w:val="2E74B5"/>
        <w:sz w:val="20"/>
        <w:szCs w:val="20"/>
      </w:rPr>
      <w:t xml:space="preserve">    </w:t>
    </w:r>
  </w:p>
  <w:p w:rsidR="00BE3300" w:rsidRPr="00FF7318" w:rsidRDefault="00BE3300" w:rsidP="00BE3300">
    <w:pPr>
      <w:pStyle w:val="a5"/>
      <w:ind w:left="-567"/>
      <w:jc w:val="right"/>
      <w:rPr>
        <w:rFonts w:ascii="Berlin Sans FB" w:hAnsi="Berlin Sans FB"/>
        <w:i/>
        <w:color w:val="2E74B5"/>
        <w:sz w:val="20"/>
        <w:szCs w:val="20"/>
      </w:rPr>
    </w:pPr>
    <w:r w:rsidRPr="00FF7318">
      <w:rPr>
        <w:rFonts w:ascii="Berlin Sans FB" w:hAnsi="Berlin Sans FB"/>
        <w:i/>
        <w:color w:val="2E74B5"/>
        <w:sz w:val="20"/>
        <w:szCs w:val="20"/>
      </w:rPr>
      <w:t xml:space="preserve">- </w:t>
    </w:r>
    <w:r w:rsidRPr="00FF7318">
      <w:rPr>
        <w:rFonts w:ascii="Calibri" w:hAnsi="Calibri" w:cs="Calibri"/>
        <w:i/>
        <w:color w:val="2E74B5"/>
        <w:sz w:val="20"/>
        <w:szCs w:val="20"/>
      </w:rPr>
      <w:t>образцы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правовых</w:t>
    </w:r>
    <w:r w:rsidRPr="00FF7318">
      <w:rPr>
        <w:rFonts w:ascii="Berlin Sans FB" w:hAnsi="Berlin Sans FB"/>
        <w:i/>
        <w:color w:val="2E74B5"/>
        <w:sz w:val="20"/>
        <w:szCs w:val="20"/>
      </w:rPr>
      <w:t xml:space="preserve"> </w:t>
    </w:r>
    <w:r w:rsidRPr="00FF7318">
      <w:rPr>
        <w:rFonts w:ascii="Calibri" w:hAnsi="Calibri" w:cs="Calibri"/>
        <w:i/>
        <w:color w:val="2E74B5"/>
        <w:sz w:val="20"/>
        <w:szCs w:val="20"/>
      </w:rPr>
      <w:t>документов</w:t>
    </w:r>
  </w:p>
  <w:p w:rsidR="00BE3300" w:rsidRDefault="00BE33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00"/>
    <w:rsid w:val="008957E9"/>
    <w:rsid w:val="00AE03FE"/>
    <w:rsid w:val="00BE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04586-1C87-46C5-8D52-3190C347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3300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BE330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rintable">
    <w:name w:val="printable"/>
    <w:basedOn w:val="a0"/>
    <w:rsid w:val="00BE3300"/>
  </w:style>
  <w:style w:type="character" w:customStyle="1" w:styleId="enumerated">
    <w:name w:val="enumerated"/>
    <w:basedOn w:val="a0"/>
    <w:rsid w:val="00BE3300"/>
  </w:style>
  <w:style w:type="paragraph" w:styleId="a5">
    <w:name w:val="header"/>
    <w:basedOn w:val="a"/>
    <w:link w:val="a6"/>
    <w:uiPriority w:val="99"/>
    <w:unhideWhenUsed/>
    <w:rsid w:val="00BE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3300"/>
  </w:style>
  <w:style w:type="paragraph" w:styleId="a7">
    <w:name w:val="footer"/>
    <w:basedOn w:val="a"/>
    <w:link w:val="a8"/>
    <w:uiPriority w:val="99"/>
    <w:unhideWhenUsed/>
    <w:rsid w:val="00BE3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sc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</dc:creator>
  <cp:keywords/>
  <dc:description/>
  <cp:lastModifiedBy>77</cp:lastModifiedBy>
  <cp:revision>1</cp:revision>
  <dcterms:created xsi:type="dcterms:W3CDTF">2021-04-04T00:03:00Z</dcterms:created>
  <dcterms:modified xsi:type="dcterms:W3CDTF">2021-04-04T00:04:00Z</dcterms:modified>
</cp:coreProperties>
</file>